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gliatabella1"/>
        <w:tblW w:w="10080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70"/>
        <w:gridCol w:w="4710"/>
      </w:tblGrid>
      <w:tr w:rsidR="00E31EDE" w:rsidTr="00D86E71">
        <w:trPr>
          <w:trHeight w:val="8789"/>
        </w:trPr>
        <w:tc>
          <w:tcPr>
            <w:tcW w:w="5400" w:type="dxa"/>
            <w:hideMark/>
          </w:tcPr>
          <w:tbl>
            <w:tblPr>
              <w:tblStyle w:val="Grigliatabella1"/>
              <w:tblW w:w="5000" w:type="pct"/>
              <w:tblInd w:w="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CellMar>
                <w:top w:w="288" w:type="dxa"/>
                <w:left w:w="288" w:type="dxa"/>
                <w:bottom w:w="288" w:type="dxa"/>
                <w:right w:w="288" w:type="dxa"/>
              </w:tblCellMar>
              <w:tblLook w:val="04A0" w:firstRow="1" w:lastRow="0" w:firstColumn="1" w:lastColumn="0" w:noHBand="0" w:noVBand="1"/>
            </w:tblPr>
            <w:tblGrid>
              <w:gridCol w:w="5370"/>
            </w:tblGrid>
            <w:tr w:rsidR="00E31EDE" w:rsidRPr="00E31EDE">
              <w:trPr>
                <w:trHeight w:val="5654"/>
              </w:trPr>
              <w:tc>
                <w:tcPr>
                  <w:tcW w:w="5670" w:type="dxa"/>
                </w:tcPr>
                <w:p w:rsidR="00E31EDE" w:rsidRPr="00E31EDE" w:rsidRDefault="00E31EDE">
                  <w:pPr>
                    <w:rPr>
                      <w:rFonts w:ascii="Segoe UI Light" w:hAnsi="Segoe UI Light" w:cs="Segoe UI Light"/>
                      <w:color w:val="0078D7"/>
                      <w:sz w:val="40"/>
                      <w:szCs w:val="40"/>
                    </w:rPr>
                  </w:pPr>
                  <w:r>
                    <w:rPr>
                      <w:rFonts w:ascii="Segoe UI Light" w:hAnsi="Segoe UI Light"/>
                      <w:color w:val="0078D7"/>
                      <w:sz w:val="40"/>
                      <w:szCs w:val="40"/>
                    </w:rPr>
                    <w:t>Realizzati per le aziende</w:t>
                  </w:r>
                </w:p>
                <w:p w:rsidR="00E31EDE" w:rsidRPr="00E31EDE" w:rsidRDefault="00E31EDE">
                  <w:pPr>
                    <w:pStyle w:val="p1"/>
                    <w:rPr>
                      <w:rFonts w:ascii="Segoe UI Semibold" w:hAnsi="Segoe UI Semibold" w:cs="Segoe UI Semibold"/>
                      <w:color w:val="3C3C3C"/>
                      <w:sz w:val="20"/>
                      <w:szCs w:val="22"/>
                    </w:rPr>
                  </w:pPr>
                  <w:r>
                    <w:rPr>
                      <w:rFonts w:ascii="Segoe UI Semibold" w:hAnsi="Segoe UI Semibold"/>
                      <w:color w:val="3C3C3C"/>
                      <w:sz w:val="20"/>
                      <w:szCs w:val="22"/>
                    </w:rPr>
                    <w:t>Porta a termine i tuoi incarichi alla velocità del presente grazie ai dispositivi Windows 10 Pro</w:t>
                  </w:r>
                </w:p>
                <w:p w:rsidR="00E31EDE" w:rsidRPr="00B95C9B" w:rsidRDefault="00E31EDE">
                  <w:pPr>
                    <w:pStyle w:val="p1"/>
                    <w:rPr>
                      <w:rFonts w:ascii="Segoe UI Light" w:hAnsi="Segoe UI Light" w:cs="Segoe UI Light"/>
                      <w:color w:val="3C3C3C"/>
                      <w:sz w:val="20"/>
                      <w:szCs w:val="24"/>
                    </w:rPr>
                  </w:pPr>
                </w:p>
                <w:p w:rsidR="00E31EDE" w:rsidRPr="00E31EDE" w:rsidRDefault="00E31EDE">
                  <w:pPr>
                    <w:pStyle w:val="p1"/>
                    <w:rPr>
                      <w:rFonts w:ascii="Segoe UI Light" w:hAnsi="Segoe UI Light" w:cs="Segoe UI Light"/>
                      <w:color w:val="3C3C3C"/>
                      <w:sz w:val="20"/>
                      <w:szCs w:val="24"/>
                    </w:rPr>
                  </w:pPr>
                  <w:r>
                    <w:rPr>
                      <w:rFonts w:ascii="Segoe UI Light" w:hAnsi="Segoe UI Light"/>
                      <w:color w:val="3C3C3C"/>
                      <w:sz w:val="20"/>
                      <w:szCs w:val="24"/>
                    </w:rPr>
                    <w:t>Un dispositivo moderno, dal rapido avvio ed estremamente reattivo può davvero fare la differenza facendoti procedere rapidamente quando stai cercando di completare un lavoro.</w:t>
                  </w:r>
                </w:p>
                <w:p w:rsidR="00E31EDE" w:rsidRPr="00B95C9B" w:rsidRDefault="00E31EDE">
                  <w:pPr>
                    <w:pStyle w:val="p1"/>
                    <w:rPr>
                      <w:rFonts w:ascii="Segoe UI" w:hAnsi="Segoe UI" w:cs="Segoe UI"/>
                      <w:color w:val="3C3C3C"/>
                      <w:sz w:val="20"/>
                      <w:szCs w:val="24"/>
                    </w:rPr>
                  </w:pPr>
                </w:p>
                <w:p w:rsidR="00E31EDE" w:rsidRPr="00E31EDE" w:rsidRDefault="00E31EDE">
                  <w:pPr>
                    <w:rPr>
                      <w:rFonts w:ascii="Segoe UI Light" w:hAnsi="Segoe UI Light" w:cs="Segoe UI Light"/>
                      <w:color w:val="3C3C3C"/>
                      <w:sz w:val="20"/>
                      <w:szCs w:val="24"/>
                    </w:rPr>
                  </w:pPr>
                  <w:r>
                    <w:rPr>
                      <w:rFonts w:ascii="Segoe UI Light" w:hAnsi="Segoe UI Light"/>
                      <w:color w:val="3C3C3C"/>
                      <w:sz w:val="20"/>
                      <w:szCs w:val="24"/>
                    </w:rPr>
                    <w:t>Gli odierni dispositivi Windows 10 Pro non faranno rallentare te e il tuo team. Essi dispongono degli strumenti più recenti, dei processori più rapidi e di batterie la cui durata è 3 volte più lunga di quell</w:t>
                  </w:r>
                  <w:r w:rsidR="00B95C9B">
                    <w:rPr>
                      <w:rFonts w:ascii="Segoe UI Light" w:hAnsi="Segoe UI Light"/>
                      <w:color w:val="3C3C3C"/>
                      <w:sz w:val="20"/>
                      <w:szCs w:val="24"/>
                    </w:rPr>
                    <w:t>a dei dispositivi più vecchi.*</w:t>
                  </w:r>
                </w:p>
                <w:p w:rsidR="00E31EDE" w:rsidRPr="00B95C9B" w:rsidRDefault="00E31EDE">
                  <w:pPr>
                    <w:rPr>
                      <w:rFonts w:ascii="Segoe UI" w:hAnsi="Segoe UI" w:cs="Segoe UI"/>
                      <w:sz w:val="20"/>
                    </w:rPr>
                  </w:pPr>
                </w:p>
                <w:tbl>
                  <w:tblPr>
                    <w:tblStyle w:val="Grigliatabella1"/>
                    <w:tblW w:w="4828" w:type="pct"/>
                    <w:tblInd w:w="0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shd w:val="clear" w:color="auto" w:fill="0078D7"/>
                    <w:tblCellMar>
                      <w:top w:w="144" w:type="dxa"/>
                      <w:left w:w="144" w:type="dxa"/>
                      <w:bottom w:w="144" w:type="dxa"/>
                      <w:right w:w="144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552"/>
                    <w:gridCol w:w="1077"/>
                  </w:tblGrid>
                  <w:tr w:rsidR="00E31EDE">
                    <w:trPr>
                      <w:trHeight w:val="579"/>
                    </w:trPr>
                    <w:tc>
                      <w:tcPr>
                        <w:tcW w:w="3578" w:type="dxa"/>
                        <w:shd w:val="clear" w:color="auto" w:fill="0078D7"/>
                        <w:hideMark/>
                      </w:tcPr>
                      <w:p w:rsidR="00E31EDE" w:rsidRPr="00E31EDE" w:rsidRDefault="00E31EDE">
                        <w:pPr>
                          <w:rPr>
                            <w:rFonts w:ascii="Segoe UI" w:hAnsi="Segoe UI" w:cs="Segoe UI"/>
                            <w:color w:val="FFFFFF" w:themeColor="background1"/>
                            <w:sz w:val="20"/>
                          </w:rPr>
                        </w:pPr>
                        <w:r>
                          <w:rPr>
                            <w:rFonts w:ascii="Segoe UI" w:hAnsi="Segoe UI"/>
                            <w:color w:val="FFFFFF" w:themeColor="background1"/>
                          </w:rPr>
                          <w:t>Scopri in che modo i dispositivi Windows 10 Pro possono aiutare il tuo team a rimanere efficiente</w:t>
                        </w:r>
                      </w:p>
                    </w:tc>
                    <w:tc>
                      <w:tcPr>
                        <w:tcW w:w="1080" w:type="dxa"/>
                        <w:shd w:val="clear" w:color="auto" w:fill="0078D7"/>
                        <w:hideMark/>
                      </w:tcPr>
                      <w:p w:rsidR="00E31EDE" w:rsidRDefault="00E31EDE">
                        <w:pPr>
                          <w:jc w:val="right"/>
                          <w:rPr>
                            <w:rFonts w:ascii="Segoe UI Semilight" w:hAnsi="Segoe UI Semilight" w:cs="Segoe UI Semilight"/>
                            <w:color w:val="FFFFFF" w:themeColor="background1"/>
                            <w:sz w:val="20"/>
                          </w:rPr>
                        </w:pPr>
                        <w:r>
                          <w:rPr>
                            <w:rFonts w:ascii="Segoe UI Semilight" w:hAnsi="Segoe UI Semilight"/>
                            <w:noProof/>
                            <w:color w:val="FFFFFF" w:themeColor="background1"/>
                            <w:sz w:val="20"/>
                            <w:lang w:val="en-GB" w:eastAsia="en-GB"/>
                          </w:rPr>
                          <w:drawing>
                            <wp:inline distT="0" distB="0" distL="0" distR="0">
                              <wp:extent cx="360680" cy="408940"/>
                              <wp:effectExtent l="0" t="0" r="1270" b="0"/>
                              <wp:docPr id="3" name="Immagine 3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6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 l="20689" t="10001" r="21840" b="22501"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60680" cy="40894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</w:tbl>
                <w:p w:rsidR="00E31EDE" w:rsidRDefault="00E31EDE">
                  <w:pPr>
                    <w:rPr>
                      <w:rFonts w:ascii="Segoe UI" w:hAnsi="Segoe UI" w:cs="Segoe UI"/>
                      <w:sz w:val="16"/>
                    </w:rPr>
                  </w:pPr>
                </w:p>
                <w:p w:rsidR="00E31EDE" w:rsidRPr="00E31EDE" w:rsidRDefault="00E31EDE">
                  <w:pPr>
                    <w:rPr>
                      <w:rFonts w:ascii="Segoe UI" w:hAnsi="Segoe UI" w:cs="Segoe UI"/>
                      <w:color w:val="3C3C3C"/>
                      <w:sz w:val="12"/>
                    </w:rPr>
                  </w:pPr>
                  <w:r>
                    <w:rPr>
                      <w:rFonts w:ascii="Segoe UI" w:hAnsi="Segoe UI"/>
                      <w:color w:val="3C3C3C"/>
                      <w:sz w:val="12"/>
                    </w:rPr>
                    <w:t>*</w:t>
                  </w:r>
                  <w:r>
                    <w:rPr>
                      <w:rFonts w:hAnsi="Segoe UI"/>
                      <w:color w:val="666666" w:themeColor="text1" w:themeTint="99"/>
                      <w:sz w:val="8"/>
                      <w:szCs w:val="12"/>
                      <w:vertAlign w:val="superscript"/>
                    </w:rPr>
                    <w:t xml:space="preserve"> </w:t>
                  </w:r>
                  <w:r>
                    <w:rPr>
                      <w:rFonts w:ascii="Segoe UI" w:hAnsi="Segoe UI"/>
                      <w:color w:val="3C3C3C"/>
                      <w:sz w:val="12"/>
                    </w:rPr>
                    <w:t>Prestazione dei processori Intel® Core™ di sesta generazione, stimata in base all’energia necessaria per la riproduzione video su disco fisso locale in sistemi con Windows 8.1; confronti basati su processori Intel® Core™ i5-6200U rispetto a Intel® Core™ i5-520UM; la durata della batteria dipende dalle impostazioni e dall’utilizzo</w:t>
                  </w:r>
                  <w:r>
                    <w:rPr>
                      <w:rFonts w:ascii="Segoe UI" w:hAnsi="Segoe UI"/>
                      <w:color w:val="3C3C3C"/>
                      <w:sz w:val="16"/>
                    </w:rPr>
                    <w:t>.</w:t>
                  </w:r>
                </w:p>
              </w:tc>
            </w:tr>
          </w:tbl>
          <w:p w:rsidR="00E31EDE" w:rsidRPr="00B95C9B" w:rsidRDefault="00E31EDE">
            <w:bookmarkStart w:id="0" w:name="_GoBack"/>
            <w:bookmarkEnd w:id="0"/>
          </w:p>
        </w:tc>
        <w:tc>
          <w:tcPr>
            <w:tcW w:w="4680" w:type="dxa"/>
            <w:hideMark/>
          </w:tcPr>
          <w:p w:rsidR="00E31EDE" w:rsidRDefault="00E31EDE">
            <w:pPr>
              <w:jc w:val="center"/>
              <w:rPr>
                <w:rFonts w:ascii="Segoe UI" w:hAnsi="Segoe UI" w:cs="Segoe UI"/>
                <w:sz w:val="20"/>
              </w:rPr>
            </w:pPr>
            <w:r>
              <w:rPr>
                <w:rFonts w:ascii="Segoe UI" w:hAnsi="Segoe UI"/>
                <w:noProof/>
                <w:sz w:val="20"/>
                <w:lang w:val="en-GB" w:eastAsia="en-GB"/>
              </w:rPr>
              <w:drawing>
                <wp:inline distT="0" distB="0" distL="0" distR="0">
                  <wp:extent cx="2983865" cy="4138930"/>
                  <wp:effectExtent l="0" t="0" r="6985" b="0"/>
                  <wp:docPr id="2" name="Immagin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83865" cy="41389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31EDE" w:rsidTr="00E31EDE">
        <w:tc>
          <w:tcPr>
            <w:tcW w:w="5400" w:type="dxa"/>
            <w:shd w:val="clear" w:color="auto" w:fill="0078D7"/>
            <w:tcMar>
              <w:top w:w="288" w:type="dxa"/>
              <w:left w:w="288" w:type="dxa"/>
              <w:bottom w:w="288" w:type="dxa"/>
              <w:right w:w="288" w:type="dxa"/>
            </w:tcMar>
          </w:tcPr>
          <w:p w:rsidR="00E31EDE" w:rsidRPr="00B95C9B" w:rsidRDefault="00E31EDE">
            <w:pPr>
              <w:rPr>
                <w:rFonts w:ascii="Segoe UI" w:hAnsi="Segoe UI" w:cs="Segoe UI"/>
                <w:sz w:val="20"/>
              </w:rPr>
            </w:pPr>
          </w:p>
        </w:tc>
        <w:tc>
          <w:tcPr>
            <w:tcW w:w="4680" w:type="dxa"/>
            <w:shd w:val="clear" w:color="auto" w:fill="0078D7"/>
            <w:tcMar>
              <w:top w:w="288" w:type="dxa"/>
              <w:left w:w="288" w:type="dxa"/>
              <w:bottom w:w="288" w:type="dxa"/>
              <w:right w:w="288" w:type="dxa"/>
            </w:tcMar>
            <w:vAlign w:val="bottom"/>
            <w:hideMark/>
          </w:tcPr>
          <w:p w:rsidR="00E31EDE" w:rsidRDefault="00E31EDE">
            <w:pPr>
              <w:jc w:val="right"/>
              <w:rPr>
                <w:rFonts w:ascii="Segoe UI" w:hAnsi="Segoe UI" w:cs="Segoe UI"/>
                <w:sz w:val="20"/>
              </w:rPr>
            </w:pPr>
          </w:p>
        </w:tc>
      </w:tr>
      <w:tr w:rsidR="00E31EDE" w:rsidTr="00E31EDE">
        <w:tc>
          <w:tcPr>
            <w:tcW w:w="10080" w:type="dxa"/>
            <w:gridSpan w:val="2"/>
            <w:tcMar>
              <w:top w:w="288" w:type="dxa"/>
              <w:left w:w="288" w:type="dxa"/>
              <w:bottom w:w="288" w:type="dxa"/>
              <w:right w:w="288" w:type="dxa"/>
            </w:tcMar>
            <w:hideMark/>
          </w:tcPr>
          <w:p w:rsidR="00E31EDE" w:rsidRDefault="00E31EDE">
            <w:pPr>
              <w:rPr>
                <w:rFonts w:ascii="Segoe UI" w:hAnsi="Segoe UI" w:cs="Segoe UI"/>
                <w:noProof/>
                <w:sz w:val="20"/>
              </w:rPr>
            </w:pPr>
          </w:p>
        </w:tc>
      </w:tr>
    </w:tbl>
    <w:p w:rsidR="006B5262" w:rsidRDefault="00446C9E"/>
    <w:sectPr w:rsidR="006B526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46C9E" w:rsidRDefault="00446C9E" w:rsidP="00D86E71">
      <w:pPr>
        <w:spacing w:after="0" w:line="240" w:lineRule="auto"/>
      </w:pPr>
      <w:r>
        <w:separator/>
      </w:r>
    </w:p>
  </w:endnote>
  <w:endnote w:type="continuationSeparator" w:id="0">
    <w:p w:rsidR="00446C9E" w:rsidRDefault="00446C9E" w:rsidP="00D86E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Segoe UI Light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emibold">
    <w:panose1 w:val="020B0702040204020203"/>
    <w:charset w:val="00"/>
    <w:family w:val="swiss"/>
    <w:pitch w:val="variable"/>
    <w:sig w:usb0="E4002EFF" w:usb1="C000E47F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emilight">
    <w:panose1 w:val="020B04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46C9E" w:rsidRDefault="00446C9E" w:rsidP="00D86E71">
      <w:pPr>
        <w:spacing w:after="0" w:line="240" w:lineRule="auto"/>
      </w:pPr>
      <w:r>
        <w:separator/>
      </w:r>
    </w:p>
  </w:footnote>
  <w:footnote w:type="continuationSeparator" w:id="0">
    <w:p w:rsidR="00446C9E" w:rsidRDefault="00446C9E" w:rsidP="00D86E7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1EDE"/>
    <w:rsid w:val="00082E38"/>
    <w:rsid w:val="002E6B45"/>
    <w:rsid w:val="00301501"/>
    <w:rsid w:val="0030429F"/>
    <w:rsid w:val="00395BE2"/>
    <w:rsid w:val="003F7644"/>
    <w:rsid w:val="00446C9E"/>
    <w:rsid w:val="004A47B8"/>
    <w:rsid w:val="00573B00"/>
    <w:rsid w:val="005871DE"/>
    <w:rsid w:val="005D4FE7"/>
    <w:rsid w:val="007D316E"/>
    <w:rsid w:val="008A02E1"/>
    <w:rsid w:val="009E713C"/>
    <w:rsid w:val="00AB122C"/>
    <w:rsid w:val="00AD6FAB"/>
    <w:rsid w:val="00B652CD"/>
    <w:rsid w:val="00B95C9B"/>
    <w:rsid w:val="00BC6960"/>
    <w:rsid w:val="00BF0715"/>
    <w:rsid w:val="00D86E71"/>
    <w:rsid w:val="00DC6259"/>
    <w:rsid w:val="00E31E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82FD8694-98CB-4F1E-8526-13B3B31FBF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it-IT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1">
    <w:name w:val="p1"/>
    <w:basedOn w:val="Normal"/>
    <w:rsid w:val="00E31EDE"/>
    <w:pPr>
      <w:spacing w:after="0" w:line="240" w:lineRule="auto"/>
    </w:pPr>
    <w:rPr>
      <w:rFonts w:ascii="Helvetica" w:eastAsiaTheme="minorHAnsi" w:hAnsi="Helvetica" w:cs="Times New Roman"/>
      <w:sz w:val="18"/>
      <w:szCs w:val="18"/>
    </w:rPr>
  </w:style>
  <w:style w:type="table" w:customStyle="1" w:styleId="Grigliatabella1">
    <w:name w:val="Griglia tabella1"/>
    <w:basedOn w:val="TableNormal"/>
    <w:uiPriority w:val="39"/>
    <w:rsid w:val="00E31EDE"/>
    <w:pPr>
      <w:spacing w:after="0" w:line="240" w:lineRule="auto"/>
    </w:pPr>
    <w:rPr>
      <w:rFonts w:eastAsiaTheme="minorHAns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4894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147</Words>
  <Characters>840</Characters>
  <Application>Microsoft Office Word</Application>
  <DocSecurity>0</DocSecurity>
  <Lines>7</Lines>
  <Paragraphs>1</Paragraphs>
  <ScaleCrop>false</ScaleCrop>
  <Company/>
  <LinksUpToDate>false</LinksUpToDate>
  <CharactersWithSpaces>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utente16</dc:creator>
  <cp:keywords/>
  <dc:description/>
  <cp:lastModifiedBy>Benedetta Senn</cp:lastModifiedBy>
  <cp:revision>6</cp:revision>
  <dcterms:created xsi:type="dcterms:W3CDTF">2018-02-09T14:28:00Z</dcterms:created>
  <dcterms:modified xsi:type="dcterms:W3CDTF">2018-04-23T15:51:00Z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f42aa342-8706-4288-bd11-ebb85995028c_Enabled">
    <vt:lpwstr>True</vt:lpwstr>
  </property>
  <property fmtid="{D5CDD505-2E9C-101B-9397-08002B2CF9AE}" pid="3" name="MSIP_Label_f42aa342-8706-4288-bd11-ebb85995028c_SiteId">
    <vt:lpwstr>72f988bf-86f1-41af-91ab-2d7cd011db47</vt:lpwstr>
  </property>
  <property fmtid="{D5CDD505-2E9C-101B-9397-08002B2CF9AE}" pid="4" name="MSIP_Label_f42aa342-8706-4288-bd11-ebb85995028c_Owner">
    <vt:lpwstr>bsenn@microsoft.com</vt:lpwstr>
  </property>
  <property fmtid="{D5CDD505-2E9C-101B-9397-08002B2CF9AE}" pid="5" name="MSIP_Label_f42aa342-8706-4288-bd11-ebb85995028c_SetDate">
    <vt:lpwstr>2018-04-23T15:51:05.6097112Z</vt:lpwstr>
  </property>
  <property fmtid="{D5CDD505-2E9C-101B-9397-08002B2CF9AE}" pid="6" name="MSIP_Label_f42aa342-8706-4288-bd11-ebb85995028c_Name">
    <vt:lpwstr>General</vt:lpwstr>
  </property>
  <property fmtid="{D5CDD505-2E9C-101B-9397-08002B2CF9AE}" pid="7" name="MSIP_Label_f42aa342-8706-4288-bd11-ebb85995028c_Application">
    <vt:lpwstr>Microsoft Azure Information Protection</vt:lpwstr>
  </property>
  <property fmtid="{D5CDD505-2E9C-101B-9397-08002B2CF9AE}" pid="8" name="MSIP_Label_f42aa342-8706-4288-bd11-ebb85995028c_Extended_MSFT_Method">
    <vt:lpwstr>Automatic</vt:lpwstr>
  </property>
  <property fmtid="{D5CDD505-2E9C-101B-9397-08002B2CF9AE}" pid="9" name="Sensitivity">
    <vt:lpwstr>General</vt:lpwstr>
  </property>
</Properties>
</file>