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4680"/>
      </w:tblGrid>
      <w:tr w:rsidR="007A6C1E" w:rsidRPr="007A6C1E" w:rsidTr="007A6C1E">
        <w:trPr>
          <w:gridAfter w:val="1"/>
          <w:wAfter w:w="4680" w:type="dxa"/>
        </w:trPr>
        <w:tc>
          <w:tcPr>
            <w:tcW w:w="5400" w:type="dxa"/>
            <w:hideMark/>
          </w:tcPr>
          <w:tbl>
            <w:tblPr>
              <w:tblStyle w:val="TableGrid1"/>
              <w:tblW w:w="5000" w:type="pc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8" w:type="dxa"/>
                <w:left w:w="288" w:type="dxa"/>
                <w:bottom w:w="288" w:type="dxa"/>
                <w:right w:w="288" w:type="dxa"/>
              </w:tblCellMar>
              <w:tblLook w:val="04A0" w:firstRow="1" w:lastRow="0" w:firstColumn="1" w:lastColumn="0" w:noHBand="0" w:noVBand="1"/>
            </w:tblPr>
            <w:tblGrid>
              <w:gridCol w:w="5400"/>
            </w:tblGrid>
            <w:tr w:rsidR="007A6C1E" w:rsidRPr="007A6C1E">
              <w:trPr>
                <w:trHeight w:val="5654"/>
              </w:trPr>
              <w:tc>
                <w:tcPr>
                  <w:tcW w:w="4529" w:type="dxa"/>
                </w:tcPr>
                <w:p w:rsidR="007A6C1E" w:rsidRPr="007A6C1E" w:rsidRDefault="007A6C1E">
                  <w:pPr>
                    <w:rPr>
                      <w:rFonts w:ascii="Segoe UI Light" w:hAnsi="Segoe UI Light" w:cs="Segoe UI Light"/>
                      <w:color w:val="0078D7"/>
                      <w:sz w:val="40"/>
                      <w:szCs w:val="40"/>
                    </w:rPr>
                  </w:pPr>
                  <w:r>
                    <w:rPr>
                      <w:rFonts w:ascii="Segoe UI Light" w:hAnsi="Segoe UI Light"/>
                      <w:color w:val="0078D7"/>
                      <w:sz w:val="40"/>
                      <w:szCs w:val="40"/>
                    </w:rPr>
                    <w:t>Realizzati per le aziende</w:t>
                  </w:r>
                </w:p>
                <w:p w:rsidR="007A6C1E" w:rsidRPr="007A6C1E" w:rsidRDefault="007A6C1E">
                  <w:pPr>
                    <w:rPr>
                      <w:rFonts w:ascii="Segoe UI Semibold" w:hAnsi="Segoe UI Semibold" w:cs="Segoe UI Semibold"/>
                      <w:color w:val="3C3C3C"/>
                      <w:sz w:val="20"/>
                    </w:rPr>
                  </w:pPr>
                  <w:r>
                    <w:rPr>
                      <w:rFonts w:ascii="Segoe UI Semibold" w:hAnsi="Segoe UI Semibold"/>
                      <w:color w:val="3C3C3C"/>
                      <w:sz w:val="20"/>
                    </w:rPr>
                    <w:t>Proteggi la tua azienda grazie alla sicurezza integrata</w:t>
                  </w:r>
                </w:p>
                <w:p w:rsidR="007A6C1E" w:rsidRPr="008006C2" w:rsidRDefault="007A6C1E">
                  <w:pPr>
                    <w:pStyle w:val="p1"/>
                    <w:rPr>
                      <w:rFonts w:ascii="Segoe UI" w:hAnsi="Segoe UI" w:cs="Segoe UI"/>
                      <w:color w:val="3C3C3C"/>
                      <w:sz w:val="20"/>
                      <w:szCs w:val="24"/>
                    </w:rPr>
                  </w:pPr>
                </w:p>
                <w:p w:rsidR="007A6C1E" w:rsidRPr="007A6C1E" w:rsidRDefault="007A6C1E">
                  <w:pPr>
                    <w:pStyle w:val="p1"/>
                    <w:rPr>
                      <w:rFonts w:ascii="Segoe UI Light" w:hAnsi="Segoe UI Light" w:cs="Segoe UI Light"/>
                      <w:color w:val="3C3C3C"/>
                      <w:sz w:val="20"/>
                      <w:szCs w:val="24"/>
                    </w:rPr>
                  </w:pPr>
                  <w:r>
                    <w:rPr>
                      <w:rFonts w:ascii="Segoe UI Light" w:hAnsi="Segoe UI Light"/>
                      <w:color w:val="3C3C3C"/>
                      <w:sz w:val="20"/>
                      <w:szCs w:val="24"/>
                    </w:rPr>
                    <w:t>I numeri fanno riflettere.</w:t>
                  </w:r>
                  <w:r>
                    <w:rPr>
                      <w:rStyle w:val="apple-converted-space"/>
                      <w:rFonts w:ascii="Segoe UI Light" w:hAnsi="Segoe UI Light"/>
                      <w:color w:val="3C3C3C"/>
                      <w:sz w:val="20"/>
                      <w:szCs w:val="24"/>
                    </w:rPr>
                    <w:t> </w:t>
                  </w:r>
                  <w:r>
                    <w:rPr>
                      <w:rFonts w:ascii="Segoe UI Light" w:hAnsi="Segoe UI Light"/>
                      <w:color w:val="3C3C3C"/>
                      <w:sz w:val="20"/>
                      <w:szCs w:val="24"/>
                    </w:rPr>
                    <w:t xml:space="preserve">Secondo la pubblicazione online “Small Business Trends”, </w:t>
                  </w:r>
                  <w:r>
                    <w:rPr>
                      <w:rFonts w:ascii="Segoe UI" w:hAnsi="Segoe UI"/>
                      <w:color w:val="3C3C3C"/>
                      <w:sz w:val="20"/>
                      <w:szCs w:val="24"/>
                    </w:rPr>
                    <w:t>il 43% degli attacchi informatici ha come obiettivo le piccole aziende</w:t>
                  </w:r>
                  <w:r>
                    <w:rPr>
                      <w:rFonts w:ascii="Segoe UI Light" w:hAnsi="Segoe UI Light"/>
                      <w:color w:val="3C3C3C"/>
                      <w:sz w:val="20"/>
                      <w:szCs w:val="24"/>
                    </w:rPr>
                    <w:t xml:space="preserve">. E fra le aziende oggetto di attacco, </w:t>
                  </w:r>
                  <w:r>
                    <w:rPr>
                      <w:rFonts w:ascii="Segoe UI" w:hAnsi="Segoe UI"/>
                      <w:color w:val="3C3C3C"/>
                      <w:sz w:val="20"/>
                      <w:szCs w:val="24"/>
                    </w:rPr>
                    <w:t>il 60% entro 6 mesi esce dal mercato</w:t>
                  </w:r>
                  <w:r>
                    <w:rPr>
                      <w:rFonts w:ascii="Segoe UI Light" w:hAnsi="Segoe UI Light"/>
                      <w:b/>
                      <w:color w:val="3C3C3C"/>
                      <w:sz w:val="20"/>
                      <w:szCs w:val="24"/>
                    </w:rPr>
                    <w:t>.*</w:t>
                  </w:r>
                  <w:r>
                    <w:rPr>
                      <w:rStyle w:val="apple-converted-space"/>
                      <w:rFonts w:ascii="Segoe UI Light" w:hAnsi="Segoe UI Light"/>
                      <w:b/>
                      <w:color w:val="3C3C3C"/>
                      <w:sz w:val="20"/>
                      <w:szCs w:val="24"/>
                    </w:rPr>
                    <w:t> </w:t>
                  </w:r>
                </w:p>
                <w:p w:rsidR="007A6C1E" w:rsidRPr="008006C2" w:rsidRDefault="007A6C1E">
                  <w:pPr>
                    <w:rPr>
                      <w:rFonts w:ascii="Segoe UI Light" w:hAnsi="Segoe UI Light" w:cs="Segoe UI Light"/>
                      <w:color w:val="3C3C3C"/>
                      <w:sz w:val="20"/>
                      <w:szCs w:val="24"/>
                    </w:rPr>
                  </w:pPr>
                </w:p>
                <w:p w:rsidR="007A6C1E" w:rsidRPr="007A6C1E" w:rsidRDefault="007A6C1E">
                  <w:pPr>
                    <w:rPr>
                      <w:rFonts w:ascii="Segoe UI Light" w:hAnsi="Segoe UI Light" w:cs="Segoe UI Light"/>
                      <w:color w:val="3C3C3C"/>
                      <w:sz w:val="20"/>
                    </w:rPr>
                  </w:pPr>
                  <w:r>
                    <w:rPr>
                      <w:rFonts w:ascii="Segoe UI Light" w:hAnsi="Segoe UI Light"/>
                      <w:color w:val="3C3C3C"/>
                      <w:sz w:val="20"/>
                    </w:rPr>
                    <w:t>Gli hacker non sono l’unico problema. Dispositivi smarriti o rubati, malware e anche virus, costituiscono un rischio per la tua azienda.</w:t>
                  </w:r>
                </w:p>
                <w:p w:rsidR="007A6C1E" w:rsidRPr="008006C2" w:rsidRDefault="007A6C1E">
                  <w:pPr>
                    <w:rPr>
                      <w:rFonts w:ascii="Segoe UI Light" w:hAnsi="Segoe UI Light" w:cs="Segoe UI Light"/>
                      <w:color w:val="3C3C3C"/>
                      <w:sz w:val="20"/>
                    </w:rPr>
                  </w:pPr>
                </w:p>
                <w:p w:rsidR="007A6C1E" w:rsidRPr="007A6C1E" w:rsidRDefault="007A6C1E">
                  <w:pPr>
                    <w:rPr>
                      <w:rFonts w:ascii="Segoe UI Light" w:hAnsi="Segoe UI Light" w:cs="Segoe UI Light"/>
                      <w:color w:val="3C3C3C"/>
                      <w:sz w:val="20"/>
                    </w:rPr>
                  </w:pPr>
                  <w:r>
                    <w:rPr>
                      <w:rFonts w:ascii="Segoe UI Light" w:hAnsi="Segoe UI Light"/>
                      <w:color w:val="3C3C3C"/>
                      <w:sz w:val="20"/>
                    </w:rPr>
                    <w:t xml:space="preserve">Proteggi dalle minacce, presenti all’interno e all’esterno della tua società, le informazioni e l’identità della tua azienda grazie alle funzioni di sicurezza e ai dispositivi Windows 10 Pro di ultima generazione. </w:t>
                  </w:r>
                </w:p>
                <w:p w:rsidR="007A6C1E" w:rsidRPr="008006C2" w:rsidRDefault="007A6C1E">
                  <w:pPr>
                    <w:rPr>
                      <w:rFonts w:ascii="Segoe UI" w:hAnsi="Segoe UI" w:cs="Segoe UI"/>
                      <w:sz w:val="20"/>
                    </w:rPr>
                  </w:pPr>
                </w:p>
                <w:tbl>
                  <w:tblPr>
                    <w:tblStyle w:val="TableGrid1"/>
                    <w:tblW w:w="4121" w:type="pct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shd w:val="clear" w:color="auto" w:fill="0078D7"/>
                    <w:tblCellMar>
                      <w:top w:w="144" w:type="dxa"/>
                      <w:left w:w="144" w:type="dxa"/>
                      <w:bottom w:w="144" w:type="dxa"/>
                      <w:right w:w="144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38"/>
                    <w:gridCol w:w="1038"/>
                  </w:tblGrid>
                  <w:tr w:rsidR="007A6C1E">
                    <w:trPr>
                      <w:trHeight w:val="626"/>
                    </w:trPr>
                    <w:tc>
                      <w:tcPr>
                        <w:tcW w:w="2938" w:type="dxa"/>
                        <w:shd w:val="clear" w:color="auto" w:fill="0078D7"/>
                        <w:hideMark/>
                      </w:tcPr>
                      <w:p w:rsidR="007A6C1E" w:rsidRPr="007A6C1E" w:rsidRDefault="007A6C1E">
                        <w:pPr>
                          <w:rPr>
                            <w:rFonts w:ascii="Segoe UI" w:hAnsi="Segoe UI" w:cs="Segoe UI"/>
                            <w:color w:val="FFFFFF" w:themeColor="background1"/>
                            <w:sz w:val="20"/>
                          </w:rPr>
                        </w:pPr>
                        <w:r>
                          <w:rPr>
                            <w:rFonts w:ascii="Segoe UI" w:hAnsi="Segoe UI"/>
                            <w:color w:val="FFFFFF" w:themeColor="background1"/>
                            <w:sz w:val="28"/>
                          </w:rPr>
                          <w:t>Contribuisci oggi alla protezione della tua azienda</w:t>
                        </w:r>
                      </w:p>
                    </w:tc>
                    <w:tc>
                      <w:tcPr>
                        <w:tcW w:w="1038" w:type="dxa"/>
                        <w:shd w:val="clear" w:color="auto" w:fill="0078D7"/>
                        <w:hideMark/>
                      </w:tcPr>
                      <w:p w:rsidR="007A6C1E" w:rsidRDefault="007A6C1E">
                        <w:pPr>
                          <w:jc w:val="right"/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0"/>
                          </w:rPr>
                        </w:pPr>
                        <w:r>
                          <w:rPr>
                            <w:rFonts w:ascii="Segoe UI Semilight" w:hAnsi="Segoe UI Semilight"/>
                            <w:noProof/>
                            <w:color w:val="FFFFFF" w:themeColor="background1"/>
                            <w:sz w:val="20"/>
                            <w:lang w:val="en-GB" w:eastAsia="en-GB"/>
                          </w:rPr>
                          <w:drawing>
                            <wp:inline distT="0" distB="0" distL="0" distR="0">
                              <wp:extent cx="414655" cy="457200"/>
                              <wp:effectExtent l="0" t="0" r="4445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0689" t="10001" r="21840" b="2250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4655" cy="457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A6C1E" w:rsidRDefault="007A6C1E">
                  <w:pPr>
                    <w:rPr>
                      <w:rFonts w:ascii="Segoe UI" w:hAnsi="Segoe UI" w:cs="Segoe UI"/>
                      <w:sz w:val="20"/>
                    </w:rPr>
                  </w:pPr>
                </w:p>
                <w:p w:rsidR="007A6C1E" w:rsidRPr="007A6C1E" w:rsidRDefault="007A6C1E">
                  <w:pPr>
                    <w:rPr>
                      <w:rFonts w:ascii="Segoe UI" w:hAnsi="Segoe UI" w:cs="Segoe UI"/>
                      <w:sz w:val="20"/>
                    </w:rPr>
                  </w:pPr>
                  <w:r>
                    <w:rPr>
                      <w:rFonts w:ascii="Segoe UI" w:hAnsi="Segoe UI"/>
                      <w:color w:val="3C3C3C"/>
                      <w:sz w:val="12"/>
                    </w:rPr>
                    <w:t>*</w:t>
                  </w:r>
                  <w:r>
                    <w:rPr>
                      <w:rFonts w:hAnsi="Segoe UI"/>
                      <w:color w:val="666666" w:themeColor="text1" w:themeTint="99"/>
                      <w:sz w:val="8"/>
                      <w:szCs w:val="12"/>
                      <w:vertAlign w:val="superscript"/>
                    </w:rPr>
                    <w:t xml:space="preserve"> </w:t>
                  </w:r>
                  <w:r>
                    <w:rPr>
                      <w:rFonts w:ascii="Segoe UI" w:hAnsi="Segoe UI"/>
                      <w:color w:val="3C3C3C"/>
                      <w:sz w:val="12"/>
                    </w:rPr>
                    <w:t>Rapporto 2016 di Symantec sulle minacce alla sicurezza in Internet</w:t>
                  </w:r>
                </w:p>
              </w:tc>
            </w:tr>
          </w:tbl>
          <w:p w:rsidR="007A6C1E" w:rsidRPr="008006C2" w:rsidRDefault="007A6C1E"/>
        </w:tc>
      </w:tr>
      <w:tr w:rsidR="007A6C1E" w:rsidRPr="007A6C1E" w:rsidTr="007A6C1E">
        <w:trPr>
          <w:gridAfter w:val="1"/>
          <w:wAfter w:w="4680" w:type="dxa"/>
        </w:trPr>
        <w:tc>
          <w:tcPr>
            <w:tcW w:w="5400" w:type="dxa"/>
            <w:shd w:val="clear" w:color="auto" w:fill="0078D7"/>
            <w:tcMar>
              <w:top w:w="288" w:type="dxa"/>
              <w:left w:w="288" w:type="dxa"/>
              <w:bottom w:w="288" w:type="dxa"/>
              <w:right w:w="288" w:type="dxa"/>
            </w:tcMar>
          </w:tcPr>
          <w:p w:rsidR="007A6C1E" w:rsidRPr="00934A61" w:rsidRDefault="007A6C1E">
            <w:pPr>
              <w:rPr>
                <w:rFonts w:ascii="Segoe UI" w:hAnsi="Segoe UI" w:cs="Segoe UI"/>
                <w:sz w:val="20"/>
              </w:rPr>
            </w:pPr>
            <w:bookmarkStart w:id="0" w:name="_GoBack"/>
            <w:bookmarkEnd w:id="0"/>
          </w:p>
        </w:tc>
      </w:tr>
      <w:tr w:rsidR="007A6C1E" w:rsidTr="007A6C1E">
        <w:tc>
          <w:tcPr>
            <w:tcW w:w="10080" w:type="dxa"/>
            <w:gridSpan w:val="2"/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:rsidR="007A6C1E" w:rsidRDefault="007A6C1E">
            <w:pPr>
              <w:rPr>
                <w:rFonts w:ascii="Segoe UI" w:hAnsi="Segoe UI" w:cs="Segoe UI"/>
                <w:noProof/>
                <w:sz w:val="20"/>
              </w:rPr>
            </w:pPr>
          </w:p>
        </w:tc>
      </w:tr>
    </w:tbl>
    <w:p w:rsidR="006B5262" w:rsidRDefault="00B240CA"/>
    <w:sectPr w:rsidR="006B5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0CA" w:rsidRDefault="00B240CA" w:rsidP="00934A61">
      <w:r>
        <w:separator/>
      </w:r>
    </w:p>
  </w:endnote>
  <w:endnote w:type="continuationSeparator" w:id="0">
    <w:p w:rsidR="00B240CA" w:rsidRDefault="00B240CA" w:rsidP="0093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0CA" w:rsidRDefault="00B240CA" w:rsidP="00934A61">
      <w:r>
        <w:separator/>
      </w:r>
    </w:p>
  </w:footnote>
  <w:footnote w:type="continuationSeparator" w:id="0">
    <w:p w:rsidR="00B240CA" w:rsidRDefault="00B240CA" w:rsidP="00934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C1E"/>
    <w:rsid w:val="00082E38"/>
    <w:rsid w:val="002E6B45"/>
    <w:rsid w:val="00301501"/>
    <w:rsid w:val="0030429F"/>
    <w:rsid w:val="00395BE2"/>
    <w:rsid w:val="003F7644"/>
    <w:rsid w:val="004A47B8"/>
    <w:rsid w:val="00573B00"/>
    <w:rsid w:val="005871DE"/>
    <w:rsid w:val="005D4FE7"/>
    <w:rsid w:val="007A6C1E"/>
    <w:rsid w:val="007D316E"/>
    <w:rsid w:val="008006C2"/>
    <w:rsid w:val="00934A61"/>
    <w:rsid w:val="009E713C"/>
    <w:rsid w:val="00AD6FAB"/>
    <w:rsid w:val="00B240CA"/>
    <w:rsid w:val="00B652CD"/>
    <w:rsid w:val="00BC6960"/>
    <w:rsid w:val="00BF0715"/>
    <w:rsid w:val="00DC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09D1E9-BE5F-4FAC-B9AA-5DCB16E4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6C1E"/>
    <w:pPr>
      <w:spacing w:after="0" w:line="240" w:lineRule="auto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7A6C1E"/>
    <w:rPr>
      <w:rFonts w:ascii="Helvetica" w:hAnsi="Helvetica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7A6C1E"/>
  </w:style>
  <w:style w:type="table" w:customStyle="1" w:styleId="TableGrid1">
    <w:name w:val="Table Grid1"/>
    <w:basedOn w:val="TableNormal"/>
    <w:uiPriority w:val="39"/>
    <w:rsid w:val="007A6C1E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utente16</dc:creator>
  <cp:keywords/>
  <dc:description/>
  <cp:lastModifiedBy>Benedetta Senn</cp:lastModifiedBy>
  <cp:revision>3</cp:revision>
  <dcterms:created xsi:type="dcterms:W3CDTF">2018-02-09T14:29:00Z</dcterms:created>
  <dcterms:modified xsi:type="dcterms:W3CDTF">2018-04-23T15:51:00Z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bsenn@microsoft.com</vt:lpwstr>
  </property>
  <property fmtid="{D5CDD505-2E9C-101B-9397-08002B2CF9AE}" pid="5" name="MSIP_Label_f42aa342-8706-4288-bd11-ebb85995028c_SetDate">
    <vt:lpwstr>2018-04-23T15:51:44.8713839Z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